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【轨物洞见】光伏发电必备常识！</w:t>
      </w:r>
    </w:p>
    <w:p>
      <w:pPr>
        <w:spacing w:after="50" w:line="360" w:lineRule="auto" w:beforeLines="100"/>
        <w:ind w:left="0"/>
        <w:jc w:val="left"/>
      </w:pPr>
      <w:bookmarkStart w:name="u3eccadbc" w:id="0"/>
      <w:bookmarkStart w:name="u2b4078cd" w:id="1"/>
      <w:r>
        <w:rPr>
          <w:rFonts w:eastAsia="宋体" w:ascii="宋体"/>
        </w:rPr>
        <w:drawing>
          <wp:inline distT="0" distB="0" distL="0" distR="0">
            <wp:extent cx="5842000" cy="3855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4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7726df42" w:id="2"/>
    <w:p>
      <w:pPr>
        <w:spacing w:after="50" w:line="360" w:lineRule="auto" w:beforeLines="100"/>
        <w:ind w:left="0"/>
        <w:jc w:val="left"/>
      </w:pPr>
      <w:bookmarkStart w:name="u5485c7d4" w:id="3"/>
      <w:r>
        <w:rPr>
          <w:rFonts w:eastAsia="宋体" w:ascii="宋体"/>
        </w:rPr>
        <w:drawing>
          <wp:inline distT="0" distB="0" distL="0" distR="0">
            <wp:extent cx="638593" cy="80315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12139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22d242c8" w:id="4"/>
    <w:p>
      <w:pPr>
        <w:spacing w:after="50" w:line="360" w:lineRule="auto" w:beforeLines="100"/>
        <w:ind w:left="0"/>
        <w:jc w:val="left"/>
      </w:pPr>
      <w:bookmarkStart w:name="u7dd8b787" w:id="5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