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image/png" PartName="/word/media/document_image_rId26.png"/>
  <Override ContentType="image/png" PartName="/word/media/document_image_rId27.png"/>
  <Override ContentType="image/png" PartName="/word/media/document_image_rId28.png"/>
  <Override ContentType="image/png" PartName="/word/media/document_image_rId29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【轨物方案】电梯空调远程监控物联网软硬件一站式解决方案</w:t>
      </w:r>
    </w:p>
    <w:p>
      <w:pPr>
        <w:spacing w:after="50" w:line="360" w:lineRule="auto" w:beforeLines="100"/>
        <w:ind w:left="0"/>
        <w:jc w:val="left"/>
      </w:pPr>
      <w:bookmarkStart w:name="u5906ff45" w:id="0"/>
      <w:bookmarkStart w:name="bDjey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edea5ecd" w:id="2"/>
    <w:p>
      <w:pPr>
        <w:spacing w:after="50" w:line="360" w:lineRule="auto" w:beforeLines="100"/>
        <w:ind w:left="0"/>
        <w:jc w:val="left"/>
      </w:pPr>
      <w:bookmarkStart w:name="yzcTT" w:id="3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41609107" w:id="4"/>
    <w:p>
      <w:pPr>
        <w:spacing w:after="50" w:line="360" w:lineRule="auto" w:beforeLines="100"/>
        <w:ind w:left="0"/>
        <w:jc w:val="left"/>
      </w:pPr>
      <w:bookmarkStart w:name="TW9zn" w:id="5"/>
      <w:r>
        <w:rPr>
          <w:rFonts w:eastAsia="宋体" w:ascii="宋体"/>
        </w:rPr>
        <w:drawing>
          <wp:inline distT="0" distB="0" distL="0" distR="0">
            <wp:extent cx="5842000" cy="3680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bookmarkEnd w:id="4"/>
    <w:bookmarkStart w:name="u7fe77cc6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数字技术与物联网深度融合的今天，电梯空调作为楼宇环境中不可或缺的设备，正面临传统运维模式的挑战。随着城市化进程加快，电梯数量激增，其配套的空调系统维护需求也日益复杂。杭州轨物科技有限公司（以下简称"轨物科技"）作为深耕物联网与人工智能领域15年的创新型企业，始终致力于通过产学研用闭环加速技术成果转化。我们自主研发的</w:t>
      </w:r>
      <w:r>
        <w:rPr>
          <w:rFonts w:ascii="宋体" w:hAnsi="Times New Roman" w:eastAsia="宋体"/>
          <w:b/>
          <w:i w:val="false"/>
          <w:color w:val="07787e"/>
          <w:sz w:val="22"/>
        </w:rPr>
        <w:t>电梯空调远程监控物联网软硬件一站式解决方案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，以数字化+智能化为核心，为电梯制造商和服务商提供全生命周期的智慧运维服务，助力企业实现降本增效、安全升级与双碳达标。</w:t>
      </w:r>
    </w:p>
    <w:bookmarkEnd w:id="6"/>
    <w:bookmarkStart w:name="uce20615b" w:id="7"/>
    <w:p>
      <w:pPr>
        <w:spacing w:after="50" w:line="360" w:lineRule="auto" w:beforeLines="100"/>
        <w:ind w:left="0"/>
        <w:jc w:val="left"/>
      </w:pPr>
      <w:bookmarkStart w:name="uc3c5fcbb" w:id="8"/>
      <w:r>
        <w:rPr>
          <w:rFonts w:eastAsia="宋体" w:ascii="宋体"/>
        </w:rPr>
        <w:drawing>
          <wp:inline distT="0" distB="0" distL="0" distR="0">
            <wp:extent cx="5842000" cy="130860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bookmarkEnd w:id="7"/>
    <w:bookmarkStart w:name="uf679a9fc" w:id="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电梯空调系统作为连接乘客舒适性与设备安全性的关键设施，其运维长期面临三大核心挑战：</w:t>
      </w:r>
    </w:p>
    <w:bookmarkEnd w:id="9"/>
    <w:bookmarkStart w:name="ue595382e" w:id="10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人工成本高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传统依赖人工巡检与维护，需频繁派遣技术人员入梯检查，人力投入大且效率低。</w:t>
      </w:r>
    </w:p>
    <w:bookmarkEnd w:id="10"/>
    <w:bookmarkStart w:name="ud3e7f16f" w:id="11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故障响应滞后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设备运行状态无法实时监测，潜在故障难以及时发现，存在安全隐患。</w:t>
      </w:r>
    </w:p>
    <w:bookmarkEnd w:id="11"/>
    <w:bookmarkStart w:name="u5055d13e" w:id="12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能耗管理粗放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缺乏对运行数据的深度分析，难以实现精准节能，导致能源浪费与碳排放超标。</w:t>
      </w:r>
    </w:p>
    <w:bookmarkEnd w:id="12"/>
    <w:bookmarkStart w:name="ua4c4a7db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尤其在高层建筑、商业综合体等场景中，电梯空调的复杂性与重要性愈发凸显。如何通过技术创新破解这些难题，成为行业亟待解决的课题。</w:t>
      </w:r>
    </w:p>
    <w:bookmarkEnd w:id="13"/>
    <w:bookmarkStart w:name="u74a921c8" w:id="14"/>
    <w:p>
      <w:pPr>
        <w:spacing w:after="50" w:line="360" w:lineRule="auto" w:beforeLines="100"/>
        <w:ind w:left="0"/>
        <w:jc w:val="left"/>
      </w:pPr>
      <w:bookmarkStart w:name="ua0e8230a" w:id="15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bookmarkEnd w:id="14"/>
    <w:bookmarkStart w:name="ub050d548" w:id="16"/>
    <w:p>
      <w:pPr>
        <w:spacing w:after="50" w:line="360" w:lineRule="auto" w:beforeLines="100"/>
        <w:ind w:left="0"/>
        <w:jc w:val="left"/>
      </w:pPr>
      <w:bookmarkStart w:name="u39078af3" w:id="17"/>
      <w:r>
        <w:rPr>
          <w:rFonts w:eastAsia="宋体" w:ascii="宋体"/>
        </w:rPr>
        <w:drawing>
          <wp:inline distT="0" distB="0" distL="0" distR="0">
            <wp:extent cx="5841999" cy="13378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001067" cy="3893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</w:p>
    <w:bookmarkEnd w:id="16"/>
    <w:bookmarkStart w:name="u014e1817" w:id="18"/>
    <w:p>
      <w:pPr>
        <w:spacing w:after="50" w:line="360" w:lineRule="auto" w:beforeLines="100"/>
        <w:ind w:left="0"/>
        <w:jc w:val="left"/>
      </w:pPr>
      <w:bookmarkStart w:name="uada33f7e" w:id="19"/>
      <w:r>
        <w:rPr>
          <w:rFonts w:eastAsia="宋体" w:ascii="宋体"/>
        </w:rPr>
        <w:drawing>
          <wp:inline distT="0" distB="0" distL="0" distR="0">
            <wp:extent cx="5841999" cy="24593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0" cy="7078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9"/>
    </w:p>
    <w:bookmarkEnd w:id="18"/>
    <w:bookmarkStart w:name="uea08d521" w:id="2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轨物科技通过自主研发的</w:t>
      </w:r>
      <w:r>
        <w:rPr>
          <w:rFonts w:ascii="宋体" w:hAnsi="Times New Roman" w:eastAsia="宋体"/>
          <w:b/>
          <w:i w:val="false"/>
          <w:color w:val="07787e"/>
          <w:sz w:val="22"/>
        </w:rPr>
        <w:t>物联网硬件设备与智能云平台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，构建电梯空调远程监控的全链路解决方案，覆盖从设备改造到系统运维的各个环节：</w:t>
      </w:r>
    </w:p>
    <w:bookmarkEnd w:id="20"/>
    <w:bookmarkStart w:name="gYMPv" w:id="21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核心硬件：智能通讯终端赋能传统设备</w:t>
      </w:r>
    </w:p>
    <w:bookmarkEnd w:id="21"/>
    <w:bookmarkStart w:name="u89cf2ef9" w:id="22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智能通讯电路板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搭载4G/5G通讯模块，实现电梯空调设备与云端的无缝连接。</w:t>
      </w:r>
    </w:p>
    <w:bookmarkEnd w:id="22"/>
    <w:bookmarkStart w:name="u56e7fe5c" w:id="23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环境传感器集成：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实时监测温度、湿度、空气质量、滤尘网状态等关键参数。</w:t>
      </w:r>
    </w:p>
    <w:bookmarkEnd w:id="23"/>
    <w:bookmarkStart w:name="uee7c6163" w:id="24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模块化设计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支持与现有电梯空调系统的兼容改造，无需大规模更换设备，降低投入成本。</w:t>
      </w:r>
    </w:p>
    <w:bookmarkEnd w:id="24"/>
    <w:bookmarkStart w:name="pEkhR" w:id="25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智能软件：数字孪生与数据中台驱动高效运维</w:t>
      </w:r>
    </w:p>
    <w:bookmarkEnd w:id="25"/>
    <w:bookmarkStart w:name="uf8bebbe9" w:id="26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Web管理系统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企业可通过浏览器实时查看设备状态、运行数据及报警信息。</w:t>
      </w:r>
    </w:p>
    <w:bookmarkEnd w:id="26"/>
    <w:bookmarkStart w:name="ud50df78f" w:id="27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小程序端控制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物业公司或电梯服务商可随时随地远程操控设备（如启动/停止、模式切换）。</w:t>
      </w:r>
    </w:p>
    <w:bookmarkEnd w:id="27"/>
    <w:bookmarkStart w:name="u4db054d4" w:id="28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数据中台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整合多维度数据，支持能耗统计、故障诊断、运维分析与智能预测。</w:t>
      </w:r>
    </w:p>
    <w:bookmarkEnd w:id="28"/>
    <w:bookmarkStart w:name="ua26b125e" w:id="29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API接口开放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灵活对接第三方系统（如楼宇管理系统、能源管理平台），实现数据互联互通。</w:t>
      </w:r>
    </w:p>
    <w:bookmarkEnd w:id="29"/>
    <w:bookmarkStart w:name="ud9e60571" w:id="30"/>
    <w:p>
      <w:pPr>
        <w:spacing w:after="50" w:line="360" w:lineRule="auto" w:beforeLines="100"/>
        <w:ind w:left="0"/>
        <w:jc w:val="left"/>
      </w:pPr>
      <w:bookmarkStart w:name="uc6fcf56c" w:id="31"/>
      <w:r>
        <w:rPr>
          <w:rFonts w:eastAsia="宋体" w:ascii="宋体"/>
        </w:rPr>
        <w:drawing>
          <wp:inline distT="0" distB="0" distL="0" distR="0">
            <wp:extent cx="5841999" cy="18635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0" cy="536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1"/>
    </w:p>
    <w:bookmarkEnd w:id="30"/>
    <w:bookmarkStart w:name="ude475d6a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通过上述技术组合，轨物科技将传统电梯空调升级为</w:t>
      </w:r>
      <w:r>
        <w:rPr>
          <w:rFonts w:ascii="宋体" w:hAnsi="Times New Roman" w:eastAsia="宋体"/>
          <w:b/>
          <w:i w:val="false"/>
          <w:color w:val="07787e"/>
          <w:sz w:val="22"/>
        </w:rPr>
        <w:t>具备自主感知、智能分析与远程控制能力的智慧设备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，彻底打破物理空间限制，实现运维流程的数字化、智能化转型。</w:t>
      </w:r>
    </w:p>
    <w:bookmarkEnd w:id="32"/>
    <w:bookmarkStart w:name="u57a152c1" w:id="33"/>
    <w:p>
      <w:pPr>
        <w:spacing w:after="50" w:line="360" w:lineRule="auto" w:beforeLines="100"/>
        <w:ind w:left="0"/>
        <w:jc w:val="left"/>
      </w:pPr>
      <w:bookmarkStart w:name="u1737e9a1" w:id="34"/>
      <w:r>
        <w:rPr>
          <w:rFonts w:eastAsia="宋体" w:ascii="宋体"/>
        </w:rPr>
        <w:drawing>
          <wp:inline distT="0" distB="0" distL="0" distR="0">
            <wp:extent cx="5842000" cy="134366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4"/>
    </w:p>
    <w:bookmarkEnd w:id="33"/>
    <w:bookmarkStart w:name="uadac1dcf" w:id="35"/>
    <w:p>
      <w:pPr>
        <w:spacing w:after="50" w:line="360" w:lineRule="auto" w:beforeLines="100"/>
        <w:ind w:left="0"/>
        <w:jc w:val="left"/>
      </w:pPr>
      <w:bookmarkStart w:name="ue6de443c" w:id="36"/>
      <w:r>
        <w:rPr>
          <w:rFonts w:eastAsia="宋体" w:ascii="宋体"/>
        </w:rPr>
        <w:drawing>
          <wp:inline distT="0" distB="0" distL="0" distR="0">
            <wp:extent cx="5841999" cy="160063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0" cy="460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6"/>
    </w:p>
    <w:bookmarkEnd w:id="35"/>
    <w:bookmarkStart w:name="u7a3904ae" w:id="37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地图总览实时信息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通过地理围栏技术，实现电梯空调分布的全局可视化，实时显示设备运行状态、能耗数据及报警信息。</w:t>
      </w:r>
    </w:p>
    <w:bookmarkEnd w:id="37"/>
    <w:bookmarkStart w:name="uf1536823" w:id="38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远程启动/停止控制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支持远程操控空调开关机、模式切换（如节能模式、紧急通风模式），减少人工干预，提升响应速度。</w:t>
      </w:r>
    </w:p>
    <w:bookmarkEnd w:id="38"/>
    <w:bookmarkStart w:name="u53d37b13" w:id="39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故障预警与快速响应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基于机器学习算法对设备运行数据进行分析，提前预警潜在故障（如滤网堵塞、电机异常），实现故障处理时间缩短至分钟级。</w:t>
      </w:r>
    </w:p>
    <w:bookmarkEnd w:id="39"/>
    <w:bookmarkStart w:name="u28e664d7" w:id="40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报警信息实时上报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集成多级报警机制（如温度异常、电压波动、气流堵塞），通过语音联动、短信/邮件推送等方式，确保问题第一时间解决。</w:t>
      </w:r>
    </w:p>
    <w:bookmarkEnd w:id="40"/>
    <w:bookmarkStart w:name="ud175b24e" w:id="41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设备运行数据统计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自动生成运行报表，涵盖能耗趋势、故障频率、维护周期等关键指标，辅助企业优化运维策略。</w:t>
      </w:r>
    </w:p>
    <w:bookmarkEnd w:id="41"/>
    <w:bookmarkStart w:name="udf8e5aca" w:id="42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远程固件更新与调试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支持云端远程升级设备固件，降低现场调试成本；通过数据分析实现设备运行参数的动态优化。</w:t>
      </w:r>
    </w:p>
    <w:bookmarkEnd w:id="42"/>
    <w:bookmarkStart w:name="uf26b06d2" w:id="43"/>
    <w:p>
      <w:pPr>
        <w:spacing w:after="50" w:line="360" w:lineRule="auto" w:beforeLines="100"/>
        <w:ind w:left="0"/>
        <w:jc w:val="left"/>
      </w:pPr>
      <w:bookmarkStart w:name="u036e4e3c" w:id="44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4"/>
    </w:p>
    <w:bookmarkEnd w:id="43"/>
    <w:bookmarkStart w:name="u98c6588e" w:id="45"/>
    <w:p>
      <w:pPr>
        <w:spacing w:after="50" w:line="360" w:lineRule="auto" w:beforeLines="100"/>
        <w:ind w:left="0"/>
        <w:jc w:val="left"/>
      </w:pPr>
      <w:bookmarkStart w:name="u9fceded4" w:id="46"/>
      <w:r>
        <w:rPr>
          <w:rFonts w:eastAsia="宋体" w:ascii="宋体"/>
        </w:rPr>
        <w:drawing>
          <wp:inline distT="0" distB="0" distL="0" distR="0">
            <wp:extent cx="5841999" cy="214391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0" cy="617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6"/>
    </w:p>
    <w:bookmarkEnd w:id="45"/>
    <w:bookmarkStart w:name="uf1b4b4b0" w:id="4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轨物科技的电梯空调远程监控方案已广泛应用于以下场景：</w:t>
      </w:r>
    </w:p>
    <w:bookmarkEnd w:id="47"/>
    <w:bookmarkStart w:name="u406a816f" w:id="48"/>
    <w:p>
      <w:pPr>
        <w:numPr>
          <w:ilvl w:val="0"/>
          <w:numId w:val="1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写字楼/商业中心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通过智能联动优化通风策略，提升办公环境舒适度，同时降低能耗。</w:t>
      </w:r>
    </w:p>
    <w:bookmarkEnd w:id="48"/>
    <w:bookmarkStart w:name="u91023b44" w:id="49"/>
    <w:p>
      <w:pPr>
        <w:numPr>
          <w:ilvl w:val="0"/>
          <w:numId w:val="1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住宅小区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实时监测设备状态，减少人工巡检频率，延长设备寿命。</w:t>
      </w:r>
    </w:p>
    <w:bookmarkEnd w:id="49"/>
    <w:bookmarkStart w:name="uff089750" w:id="50"/>
    <w:p>
      <w:pPr>
        <w:numPr>
          <w:ilvl w:val="0"/>
          <w:numId w:val="1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医院/学校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精准管控空气质量，保障特殊环境下的使用安全。</w:t>
      </w:r>
    </w:p>
    <w:bookmarkEnd w:id="50"/>
    <w:bookmarkStart w:name="u9c816902" w:id="51"/>
    <w:p>
      <w:pPr>
        <w:numPr>
          <w:ilvl w:val="0"/>
          <w:numId w:val="1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大型制造业园区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与楼宇管理系统深度集成，实现能源管理与设备运维的智能协同。</w:t>
      </w:r>
    </w:p>
    <w:bookmarkEnd w:id="51"/>
    <w:bookmarkStart w:name="u2fa14a13" w:id="52"/>
    <w:p>
      <w:pPr>
        <w:spacing w:after="50" w:line="360" w:lineRule="auto" w:beforeLines="100"/>
        <w:ind w:left="0"/>
        <w:jc w:val="left"/>
      </w:pPr>
      <w:bookmarkStart w:name="u49adab14" w:id="53"/>
      <w:r>
        <w:rPr>
          <w:rFonts w:eastAsia="宋体" w:ascii="宋体"/>
        </w:rPr>
        <w:drawing>
          <wp:inline distT="0" distB="0" distL="0" distR="0">
            <wp:extent cx="5841999" cy="227827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0" cy="655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3"/>
    </w:p>
    <w:bookmarkEnd w:id="52"/>
    <w:bookmarkStart w:name="u7b30d710" w:id="5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浙江某企业案例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某大型企业通过部署轨物科技的电梯空调远程监控系统，实现以下成果：</w:t>
      </w:r>
    </w:p>
    <w:bookmarkEnd w:id="54"/>
    <w:bookmarkStart w:name="u463d7331" w:id="55"/>
    <w:p>
      <w:pPr>
        <w:numPr>
          <w:ilvl w:val="0"/>
          <w:numId w:val="1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客诉率下降82%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通过无感智能调控，避免温度异常与空气质量问题。</w:t>
      </w:r>
    </w:p>
    <w:bookmarkEnd w:id="55"/>
    <w:bookmarkStart w:name="ud2eac458" w:id="56"/>
    <w:p>
      <w:pPr>
        <w:numPr>
          <w:ilvl w:val="0"/>
          <w:numId w:val="1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年能耗降低30%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动态节能策略减少能源浪费，年减碳量超百吨。</w:t>
      </w:r>
    </w:p>
    <w:bookmarkEnd w:id="56"/>
    <w:bookmarkStart w:name="uf41d2047" w:id="57"/>
    <w:p>
      <w:pPr>
        <w:numPr>
          <w:ilvl w:val="0"/>
          <w:numId w:val="1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运维效率提升50%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故障响应时间从小时级缩短至分钟级，实现“电梯困人秒级响应+空调通风联动”，安全事故归零。</w:t>
      </w:r>
    </w:p>
    <w:bookmarkEnd w:id="57"/>
    <w:bookmarkStart w:name="u393dc102" w:id="58"/>
    <w:p>
      <w:pPr>
        <w:spacing w:after="50" w:line="360" w:lineRule="auto" w:beforeLines="100"/>
        <w:ind w:left="0"/>
        <w:jc w:val="left"/>
      </w:pPr>
      <w:bookmarkStart w:name="u3a0b8c99" w:id="59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9"/>
    </w:p>
    <w:bookmarkEnd w:id="58"/>
    <w:bookmarkStart w:name="u3049a44e" w:id="60"/>
    <w:p>
      <w:pPr>
        <w:spacing w:after="50" w:line="360" w:lineRule="auto" w:beforeLines="100"/>
        <w:ind w:left="0"/>
        <w:jc w:val="left"/>
      </w:pPr>
      <w:bookmarkStart w:name="u0a07db24" w:id="61"/>
      <w:r>
        <w:rPr>
          <w:rFonts w:eastAsia="宋体" w:ascii="宋体"/>
        </w:rPr>
        <w:drawing>
          <wp:inline distT="0" distB="0" distL="0" distR="0">
            <wp:extent cx="5841999" cy="196281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0" cy="564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1"/>
    </w:p>
    <w:bookmarkEnd w:id="60"/>
    <w:bookmarkStart w:name="Iw4VD" w:id="62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1. 降本增效</w:t>
      </w:r>
    </w:p>
    <w:bookmarkEnd w:id="62"/>
    <w:bookmarkStart w:name="ufcb60380" w:id="63"/>
    <w:p>
      <w:pPr>
        <w:numPr>
          <w:ilvl w:val="0"/>
          <w:numId w:val="1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通过远程监控减少人工巡检成本，降低50%以上运维人力投入。</w:t>
      </w:r>
    </w:p>
    <w:bookmarkEnd w:id="63"/>
    <w:bookmarkStart w:name="u2cb35d3d" w:id="64"/>
    <w:p>
      <w:pPr>
        <w:numPr>
          <w:ilvl w:val="0"/>
          <w:numId w:val="1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自动化运维替代传统人工，提升设备使用效率与使用寿命。</w:t>
      </w:r>
    </w:p>
    <w:bookmarkEnd w:id="64"/>
    <w:bookmarkStart w:name="yLBeR" w:id="65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2. 安全升级</w:t>
      </w:r>
    </w:p>
    <w:bookmarkEnd w:id="65"/>
    <w:bookmarkStart w:name="u2833401a" w:id="66"/>
    <w:p>
      <w:pPr>
        <w:numPr>
          <w:ilvl w:val="0"/>
          <w:numId w:val="1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实时预警与报警系统覆盖设备全生命周期，消除安全隐患。</w:t>
      </w:r>
    </w:p>
    <w:bookmarkEnd w:id="66"/>
    <w:bookmarkStart w:name="ub8738eb9" w:id="67"/>
    <w:p>
      <w:pPr>
        <w:numPr>
          <w:ilvl w:val="0"/>
          <w:numId w:val="2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异常数据自动分析，提供故障诊断建议，支持“秒级响应+联动处理”。</w:t>
      </w:r>
    </w:p>
    <w:bookmarkEnd w:id="67"/>
    <w:bookmarkStart w:name="n6ncw" w:id="68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3. 体验优化</w:t>
      </w:r>
    </w:p>
    <w:bookmarkEnd w:id="68"/>
    <w:bookmarkStart w:name="u4901b557" w:id="69"/>
    <w:p>
      <w:pPr>
        <w:numPr>
          <w:ilvl w:val="0"/>
          <w:numId w:val="2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无感智能调控，优化轿厢空气质量与温度舒适度。</w:t>
      </w:r>
    </w:p>
    <w:bookmarkEnd w:id="69"/>
    <w:bookmarkStart w:name="u6333c6ae" w:id="70"/>
    <w:p>
      <w:pPr>
        <w:numPr>
          <w:ilvl w:val="0"/>
          <w:numId w:val="2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数据驱动的个性化服务，满足不同场景（如高人流时段、特殊环境）需求。</w:t>
      </w:r>
    </w:p>
    <w:bookmarkEnd w:id="70"/>
    <w:bookmarkStart w:name="nVAnH" w:id="71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7787e"/>
        </w:rPr>
        <w:t>4. 双碳达标</w:t>
      </w:r>
    </w:p>
    <w:bookmarkEnd w:id="71"/>
    <w:bookmarkStart w:name="u2c966477" w:id="72"/>
    <w:p>
      <w:pPr>
        <w:numPr>
          <w:ilvl w:val="0"/>
          <w:numId w:val="2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精准能耗监测与动态节能策略，助力企业实现绿色转型。</w:t>
      </w:r>
    </w:p>
    <w:bookmarkEnd w:id="72"/>
    <w:bookmarkStart w:name="ucb6cc739" w:id="73"/>
    <w:p>
      <w:pPr>
        <w:numPr>
          <w:ilvl w:val="0"/>
          <w:numId w:val="2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降低碳排放，符合国家“双碳”政策导向，提升企业ESG表现。</w:t>
      </w:r>
    </w:p>
    <w:bookmarkEnd w:id="73"/>
    <w:bookmarkStart w:name="u7a5ed68e" w:id="74"/>
    <w:p>
      <w:pPr>
        <w:spacing w:after="50" w:line="360" w:lineRule="auto" w:beforeLines="100"/>
        <w:ind w:left="0"/>
        <w:jc w:val="left"/>
      </w:pPr>
      <w:bookmarkStart w:name="u2531b9d1" w:id="75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5"/>
    </w:p>
    <w:bookmarkEnd w:id="74"/>
    <w:bookmarkStart w:name="u390fabe5" w:id="7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轨物科技以</w:t>
      </w:r>
      <w:r>
        <w:rPr>
          <w:rFonts w:ascii="宋体" w:hAnsi="Times New Roman" w:eastAsia="宋体"/>
          <w:b/>
          <w:i w:val="false"/>
          <w:color w:val="07787e"/>
          <w:sz w:val="22"/>
        </w:rPr>
        <w:t>物联网技术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为基础，结合</w:t>
      </w:r>
      <w:r>
        <w:rPr>
          <w:rFonts w:ascii="宋体" w:hAnsi="Times New Roman" w:eastAsia="宋体"/>
          <w:b/>
          <w:i w:val="false"/>
          <w:color w:val="07787e"/>
          <w:sz w:val="22"/>
        </w:rPr>
        <w:t>人工智能算法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，构建“</w:t>
      </w:r>
      <w:r>
        <w:rPr>
          <w:rFonts w:ascii="宋体" w:hAnsi="Times New Roman" w:eastAsia="宋体"/>
          <w:b/>
          <w:i w:val="false"/>
          <w:color w:val="07787e"/>
          <w:sz w:val="22"/>
        </w:rPr>
        <w:t>数实融合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”的智能运维体系：</w:t>
      </w:r>
    </w:p>
    <w:bookmarkEnd w:id="76"/>
    <w:bookmarkStart w:name="ue6630f57" w:id="77"/>
    <w:p>
      <w:pPr>
        <w:numPr>
          <w:ilvl w:val="0"/>
          <w:numId w:val="2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数据采集层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通过传感器与通讯终端获取设备运行数据。</w:t>
      </w:r>
    </w:p>
    <w:bookmarkEnd w:id="77"/>
    <w:bookmarkStart w:name="u7fb00977" w:id="78"/>
    <w:p>
      <w:pPr>
        <w:numPr>
          <w:ilvl w:val="0"/>
          <w:numId w:val="2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数据处理层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依托数据中台完成数据清洗、分析与建模。</w:t>
      </w:r>
    </w:p>
    <w:bookmarkEnd w:id="78"/>
    <w:bookmarkStart w:name="u0b22e9c4" w:id="79"/>
    <w:p>
      <w:pPr>
        <w:numPr>
          <w:ilvl w:val="0"/>
          <w:numId w:val="2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智能应用层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基于数字孪生技术实现设备状态可视化与运维决策智能化。</w:t>
      </w:r>
    </w:p>
    <w:bookmarkEnd w:id="79"/>
    <w:bookmarkStart w:name="u9c09bf09" w:id="80"/>
    <w:p>
      <w:pPr>
        <w:numPr>
          <w:ilvl w:val="0"/>
          <w:numId w:val="2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用户交互层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通过Web端、小程序及APP提供多端协同的管理体验。</w:t>
      </w:r>
    </w:p>
    <w:bookmarkEnd w:id="80"/>
    <w:bookmarkStart w:name="ud384ce24" w:id="8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这一闭环模式不仅解决了电梯空调运维的痛点，更将设备从“被动维护”升级为“主动感知”，为企业提供可持续增长的抓手。</w:t>
      </w:r>
    </w:p>
    <w:bookmarkEnd w:id="81"/>
    <w:bookmarkStart w:name="u9d718b4a" w:id="82"/>
    <w:p>
      <w:pPr>
        <w:spacing w:after="50" w:line="360" w:lineRule="auto" w:beforeLines="100"/>
        <w:ind w:left="0"/>
        <w:jc w:val="left"/>
      </w:pPr>
      <w:bookmarkStart w:name="uc924c3ba" w:id="83"/>
      <w:r>
        <w:rPr>
          <w:rFonts w:eastAsia="宋体" w:ascii="宋体"/>
        </w:rPr>
        <w:drawing>
          <wp:inline distT="0" distB="0" distL="0" distR="0">
            <wp:extent cx="5842000" cy="13670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3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3"/>
    </w:p>
    <w:bookmarkEnd w:id="82"/>
    <w:bookmarkStart w:name="u6f6e2cbb" w:id="8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电梯空调的智能化并非简单的技术叠加，而是通过系统性创新重构整个运维生态。轨物科技以“</w:t>
      </w:r>
      <w:r>
        <w:rPr>
          <w:rFonts w:ascii="宋体" w:hAnsi="Times New Roman" w:eastAsia="宋体"/>
          <w:b/>
          <w:i w:val="false"/>
          <w:color w:val="07787e"/>
          <w:sz w:val="22"/>
        </w:rPr>
        <w:t>智慧维保+安全升级+节能降耗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”为核心，为企业提供从硬件改造到数据驱动的全链条服务，让智能化转型之路更简单、更高效、更成功。</w:t>
      </w:r>
    </w:p>
    <w:bookmarkEnd w:id="84"/>
    <w:bookmarkStart w:name="ue437f087" w:id="85"/>
    <w:p>
      <w:pPr>
        <w:spacing w:after="50" w:line="360" w:lineRule="auto" w:beforeLines="100"/>
        <w:ind w:left="0"/>
        <w:jc w:val="left"/>
      </w:pPr>
      <w:bookmarkStart w:name="u8b1229ca" w:id="86"/>
      <w:r>
        <w:rPr>
          <w:rFonts w:eastAsia="宋体" w:ascii="宋体"/>
        </w:rPr>
        <w:drawing>
          <wp:inline distT="0" distB="0" distL="0" distR="0">
            <wp:extent cx="5842000" cy="174669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894800" cy="6546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6"/>
    </w:p>
    <w:bookmarkEnd w:id="85"/>
    <w:bookmarkStart w:name="u5ee24fb0" w:id="87"/>
    <w:p>
      <w:pPr>
        <w:spacing w:after="50" w:line="360" w:lineRule="auto" w:beforeLines="100"/>
        <w:ind w:left="0"/>
        <w:jc w:val="left"/>
      </w:pPr>
      <w:bookmarkStart w:name="u8f136e49" w:id="88"/>
      <w:r>
        <w:rPr>
          <w:rFonts w:eastAsia="宋体" w:ascii="宋体"/>
        </w:rPr>
        <w:drawing>
          <wp:inline distT="0" distB="0" distL="0" distR="0">
            <wp:extent cx="5841999" cy="255870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0" cy="727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8"/>
    </w:p>
    <w:bookmarkEnd w:id="87"/>
    <w:bookmarkStart w:name="ue1a160fa" w:id="89"/>
    <w:p>
      <w:pPr>
        <w:spacing w:after="50" w:line="360" w:lineRule="auto" w:beforeLines="100"/>
        <w:ind w:left="0"/>
        <w:jc w:val="left"/>
      </w:pPr>
      <w:bookmarkStart w:name="u27440a10" w:id="90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0"/>
    </w:p>
    <w:bookmarkEnd w:id="89"/>
    <w:bookmarkStart w:name="u3a53a1e5" w:id="91"/>
    <w:p>
      <w:pPr>
        <w:spacing w:after="50" w:line="360" w:lineRule="auto" w:beforeLines="100"/>
        <w:ind w:left="0"/>
        <w:jc w:val="left"/>
      </w:pPr>
      <w:bookmarkStart w:name="u6ec5226f" w:id="92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2"/>
    </w:p>
    <w:bookmarkEnd w:id="91"/>
    <w:bookmarkStart w:name="u8cc09295" w:id="93"/>
    <w:p>
      <w:pPr>
        <w:spacing w:after="50" w:line="360" w:lineRule="auto" w:beforeLines="100"/>
        <w:ind w:left="0"/>
        <w:jc w:val="left"/>
      </w:pPr>
      <w:bookmarkStart w:name="ua4b578fd" w:id="94"/>
      <w:r>
        <w:rPr>
          <w:rFonts w:eastAsia="宋体" w:ascii="宋体"/>
        </w:rPr>
        <w:drawing>
          <wp:inline distT="0" distB="0" distL="0" distR="0">
            <wp:extent cx="5842000" cy="44399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8319063" cy="1127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4"/>
    </w:p>
    <w:bookmarkEnd w:id="93"/>
    <w:bookmarkStart w:name="u05166bfc" w:id="95"/>
    <w:p>
      <w:pPr>
        <w:spacing w:after="50" w:line="360" w:lineRule="auto" w:beforeLines="100"/>
        <w:ind w:left="0"/>
        <w:jc w:val="left"/>
      </w:pPr>
      <w:bookmarkStart w:name="ub9b58b57" w:id="96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6"/>
      <w:bookmarkStart w:name="u62ed0e67" w:id="97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7"/>
      <w:bookmarkStart w:name="u24102742" w:id="98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8"/>
      <w:bookmarkStart w:name="u7e8b9657" w:id="99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9"/>
    </w:p>
    <w:bookmarkEnd w:id="95"/>
    <w:bookmarkStart w:name="u1886e41c" w:id="100"/>
    <w:bookmarkEnd w:id="100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26" Target="media/document_image_rId26.png" Type="http://schemas.openxmlformats.org/officeDocument/2006/relationships/image"/><Relationship Id="rId27" Target="media/document_image_rId27.png" Type="http://schemas.openxmlformats.org/officeDocument/2006/relationships/image"/><Relationship Id="rId28" Target="media/document_image_rId28.png" Type="http://schemas.openxmlformats.org/officeDocument/2006/relationships/image"/><Relationship Id="rId29" Target="media/document_image_rId29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