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【轨物交流】杭电计算机学院机关工会小组一行莅临轨物科技考察调研</w:t>
      </w:r>
    </w:p>
    <w:p>
      <w:pPr>
        <w:pStyle w:val="Heading2"/>
        <w:spacing w:after="50" w:line="360" w:lineRule="auto" w:beforeLines="100"/>
        <w:ind w:left="0"/>
        <w:jc w:val="left"/>
      </w:pPr>
      <w:bookmarkStart w:name="VRKZg" w:id="0"/>
      <w:bookmarkStart w:name="uf764cba0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c1dc44a2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2025年11月27日，杭州电子科技大学计算机学院党委书记</w:t>
      </w:r>
      <w:r>
        <w:rPr>
          <w:rFonts w:ascii="宋体" w:hAnsi="Times New Roman" w:eastAsia="宋体"/>
          <w:b/>
          <w:i w:val="false"/>
          <w:color w:val="5c8d07"/>
          <w:sz w:val="22"/>
          <w:u w:val="single"/>
        </w:rPr>
        <w:t>金涛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带领机关工会小组一行莅临轨物科技有限公司进行调研交流。轨物科技工程师</w:t>
      </w:r>
      <w:r>
        <w:rPr>
          <w:rFonts w:ascii="宋体" w:hAnsi="Times New Roman" w:eastAsia="宋体"/>
          <w:b/>
          <w:i w:val="false"/>
          <w:color w:val="5c8d07"/>
          <w:sz w:val="22"/>
          <w:u w:val="single"/>
        </w:rPr>
        <w:t>蔡孟君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经理全程陪同接待，通过深入讲解，全面展现了轨物科技在智能制造领域的技术成果与创新实践。</w:t>
      </w:r>
    </w:p>
    <w:bookmarkEnd w:id="2"/>
    <w:bookmarkStart w:name="ucd7efa74" w:id="3"/>
    <w:p>
      <w:pPr>
        <w:spacing w:after="50" w:line="360" w:lineRule="auto" w:beforeLines="100"/>
        <w:ind w:left="0"/>
        <w:jc w:val="left"/>
      </w:pPr>
      <w:bookmarkStart w:name="u89d95de3" w:id="4"/>
      <w:r>
        <w:rPr>
          <w:rFonts w:eastAsia="宋体" w:ascii="宋体"/>
        </w:rPr>
        <w:drawing>
          <wp:inline distT="0" distB="0" distL="0" distR="0">
            <wp:extent cx="5842000" cy="237184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39067" cy="659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ee6397f0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在公司展厅内，</w:t>
      </w:r>
      <w:r>
        <w:rPr>
          <w:rFonts w:ascii="宋体" w:hAnsi="Times New Roman" w:eastAsia="宋体"/>
          <w:b/>
          <w:i w:val="false"/>
          <w:color w:val="5c8d07"/>
          <w:sz w:val="22"/>
          <w:u w:val="single"/>
        </w:rPr>
        <w:t>蔡经理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重点介绍了企业核心技术产品体系，包括“</w:t>
      </w:r>
      <w:r>
        <w:rPr>
          <w:rFonts w:ascii="宋体" w:hAnsi="Times New Roman" w:eastAsia="宋体"/>
          <w:b/>
          <w:i w:val="false"/>
          <w:color w:val="5c8d07"/>
          <w:sz w:val="22"/>
        </w:rPr>
        <w:t>光伏清洁机器人智能控制系统、"无人值守"光伏电站运维系统、新型储能（EMS）管理系统以及机械装备智能化升级解决方案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等。这些技术产品已成功应用于多家制造企业，不仅帮助企业高效实现设备智能化改造，更在国家级智能制造示范项目中发挥着关键支撑作用。通过技术赋能与系统集成，轨物科技持续推动传统制造业向数字化、网络化、智能化转型升级，为行业高质量发展提供了有力支撑。</w:t>
      </w:r>
      <w:r>
        <w:rPr>
          <w:rFonts w:ascii="宋体" w:hAnsi="Times New Roman" w:eastAsia="宋体"/>
          <w:b/>
          <w:i w:val="false"/>
          <w:color w:val="5c8d07"/>
          <w:sz w:val="22"/>
          <w:u w:val="single"/>
        </w:rPr>
        <w:t>金涛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书记一行对轨物科技的技术实力与应用成效给予了高度评价，并表示希望未来校企能深化合作，共同推进智能制造的产业化发展。</w:t>
      </w:r>
    </w:p>
    <w:bookmarkEnd w:id="5"/>
    <w:bookmarkStart w:name="u23b1a8d5" w:id="6"/>
    <w:p>
      <w:pPr>
        <w:spacing w:after="50" w:line="360" w:lineRule="auto" w:beforeLines="100"/>
        <w:ind w:left="0"/>
        <w:jc w:val="left"/>
      </w:pPr>
      <w:bookmarkStart w:name="ua2ac668e" w:id="7"/>
      <w:r>
        <w:rPr>
          <w:rFonts w:eastAsia="宋体" w:ascii="宋体"/>
        </w:rPr>
        <w:drawing>
          <wp:inline distT="0" distB="0" distL="0" distR="0">
            <wp:extent cx="5842000" cy="23484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91467" cy="658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740ca167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1"/>
          <w:u w:val="single"/>
        </w:rPr>
        <w:t>蔡经理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表示，轨物科技始终致力于将高校科研成果转化为产业应用价值，目前已在多个制造企业中实现技术落地，帮助客户快速完成智能化改造，显著提升生产效率与管理精度。此次调研不仅加深了高校与企业间的技术认知交流，更凸显了</w:t>
      </w:r>
      <w:r>
        <w:rPr>
          <w:rFonts w:ascii="宋体" w:hAnsi="Times New Roman" w:eastAsia="宋体"/>
          <w:b/>
          <w:i w:val="false"/>
          <w:color w:val="5c8d07"/>
          <w:sz w:val="21"/>
          <w:u w:val="single"/>
        </w:rPr>
        <w:t>产学研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协同创新对产业升级的重要意义。双方就未来在智能控制、工业物联网等领域的合作方向达成初步共识，为校企协同创新注入了新动能。</w:t>
      </w:r>
    </w:p>
    <w:bookmarkEnd w:id="8"/>
    <w:bookmarkStart w:name="u7edb28d6" w:id="9"/>
    <w:p>
      <w:pPr>
        <w:spacing w:after="50" w:line="360" w:lineRule="auto" w:beforeLines="100"/>
        <w:ind w:left="0"/>
        <w:jc w:val="left"/>
      </w:pPr>
      <w:bookmarkStart w:name="Fdl2y" w:id="10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72e9c5b8" w:id="11"/>
    <w:p>
      <w:pPr>
        <w:spacing w:after="50" w:line="360" w:lineRule="auto" w:beforeLines="100"/>
        <w:ind w:left="0"/>
        <w:jc w:val="left"/>
      </w:pPr>
      <w:bookmarkStart w:name="u23df1d88" w:id="12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u2d29b052" w:id="13"/>
    <w:p>
      <w:pPr>
        <w:spacing w:after="50" w:line="360" w:lineRule="auto" w:beforeLines="100"/>
        <w:ind w:left="0"/>
        <w:jc w:val="left"/>
      </w:pPr>
      <w:bookmarkStart w:name="ue16fd594" w:id="14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