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【轨物交流】浙江省教育厅领导莅临轨物科技调研指导</w:t>
      </w:r>
    </w:p>
    <w:p>
      <w:pPr>
        <w:spacing w:after="50" w:line="360" w:lineRule="auto" w:beforeLines="100"/>
        <w:ind w:left="0"/>
        <w:jc w:val="left"/>
      </w:pPr>
      <w:bookmarkStart w:name="u39594b9e" w:id="0"/>
      <w:bookmarkStart w:name="u1bcfb8d2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09993da0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2025年11月29日，浙江省教育厅领导一行莅临</w:t>
      </w:r>
      <w:r>
        <w:rPr>
          <w:rFonts w:ascii="宋体" w:hAnsi="Times New Roman" w:eastAsia="宋体"/>
          <w:b/>
          <w:i w:val="false"/>
          <w:color w:val="5c8d07"/>
          <w:sz w:val="22"/>
        </w:rPr>
        <w:t>轨物科技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考察调研，深入了解企业在教育科技领域的发展成果。轨物科技总经理</w:t>
      </w:r>
      <w:r>
        <w:rPr>
          <w:rFonts w:ascii="宋体" w:hAnsi="Times New Roman" w:eastAsia="宋体"/>
          <w:b/>
          <w:i w:val="false"/>
          <w:color w:val="5c8d07"/>
          <w:sz w:val="22"/>
          <w:u w:val="single"/>
        </w:rPr>
        <w:t>林董源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全程陪同接待，并就公司的发展历程、技术创新及未来规划进行详细介绍。</w:t>
      </w:r>
    </w:p>
    <w:bookmarkEnd w:id="2"/>
    <w:bookmarkStart w:name="u11c6ca2c" w:id="3"/>
    <w:p>
      <w:pPr>
        <w:spacing w:after="50" w:line="360" w:lineRule="auto" w:beforeLines="100"/>
        <w:ind w:left="0"/>
        <w:jc w:val="left"/>
      </w:pPr>
      <w:bookmarkStart w:name="u3a6639c4" w:id="4"/>
      <w:r>
        <w:rPr>
          <w:rFonts w:eastAsia="宋体" w:ascii="宋体"/>
        </w:rPr>
        <w:drawing>
          <wp:inline distT="0" distB="0" distL="0" distR="0">
            <wp:extent cx="5842000" cy="18752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38533" cy="656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aa003307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在公司展厅，总经理</w:t>
      </w:r>
      <w:r>
        <w:rPr>
          <w:rFonts w:ascii="宋体" w:hAnsi="Times New Roman" w:eastAsia="宋体"/>
          <w:b/>
          <w:i w:val="false"/>
          <w:color w:val="5c8d07"/>
          <w:sz w:val="22"/>
          <w:u w:val="single"/>
        </w:rPr>
        <w:t>林董源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向教育厅领导重点展示了公司的</w:t>
      </w:r>
      <w:r>
        <w:rPr>
          <w:rFonts w:ascii="宋体" w:hAnsi="Times New Roman" w:eastAsia="宋体"/>
          <w:b/>
          <w:i w:val="false"/>
          <w:color w:val="5c8d07"/>
          <w:sz w:val="22"/>
        </w:rPr>
        <w:t>核心产品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与</w:t>
      </w:r>
      <w:r>
        <w:rPr>
          <w:rFonts w:ascii="宋体" w:hAnsi="Times New Roman" w:eastAsia="宋体"/>
          <w:b/>
          <w:i w:val="false"/>
          <w:color w:val="5c8d07"/>
          <w:sz w:val="22"/>
        </w:rPr>
        <w:t>技术应用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。其中，“</w:t>
      </w:r>
      <w:r>
        <w:rPr>
          <w:rFonts w:ascii="宋体" w:hAnsi="Times New Roman" w:eastAsia="宋体"/>
          <w:b/>
          <w:i w:val="false"/>
          <w:color w:val="5c8d07"/>
          <w:sz w:val="22"/>
        </w:rPr>
        <w:t>科研仪器在线监测物联网解决方案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”、“</w:t>
      </w:r>
      <w:r>
        <w:rPr>
          <w:rFonts w:ascii="宋体" w:hAnsi="Times New Roman" w:eastAsia="宋体"/>
          <w:b/>
          <w:i w:val="false"/>
          <w:color w:val="5c8d07"/>
          <w:sz w:val="22"/>
        </w:rPr>
        <w:t>多模态感知智能感知、一键顺控专家系统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”等创新解决方案备受关注。总经理</w:t>
      </w:r>
      <w:r>
        <w:rPr>
          <w:rFonts w:ascii="宋体" w:hAnsi="Times New Roman" w:eastAsia="宋体"/>
          <w:b/>
          <w:i w:val="false"/>
          <w:color w:val="5c8d07"/>
          <w:sz w:val="22"/>
          <w:u w:val="single"/>
        </w:rPr>
        <w:t>林董源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表示，轨物科技始终致力于教育科技的深度融合，以</w:t>
      </w:r>
      <w:r>
        <w:rPr>
          <w:rFonts w:ascii="宋体" w:hAnsi="Times New Roman" w:eastAsia="宋体"/>
          <w:b/>
          <w:i w:val="false"/>
          <w:color w:val="5c8d07"/>
          <w:sz w:val="22"/>
        </w:rPr>
        <w:t>数字化、智能化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手段推动教育教学模式的变革升级，助力教育高质量发展。</w:t>
      </w:r>
    </w:p>
    <w:bookmarkEnd w:id="5"/>
    <w:bookmarkStart w:name="u6b5aaf6e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教育厅领导对轨物科技的研发实力和市场应用成效给予高度评价，并期望未来双方能在</w:t>
      </w:r>
      <w:r>
        <w:rPr>
          <w:rFonts w:ascii="宋体" w:hAnsi="Times New Roman" w:eastAsia="宋体"/>
          <w:b/>
          <w:i w:val="false"/>
          <w:color w:val="5c8d07"/>
          <w:sz w:val="22"/>
        </w:rPr>
        <w:t>教育信息化建设、产教融合、人才培养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等领域展开深度合作，共同推动浙江省教育数字化转型。</w:t>
      </w:r>
    </w:p>
    <w:bookmarkEnd w:id="6"/>
    <w:bookmarkStart w:name="u869184a1" w:id="7"/>
    <w:p>
      <w:pPr>
        <w:spacing w:after="50" w:line="360" w:lineRule="auto" w:beforeLines="100"/>
        <w:ind w:left="0"/>
        <w:jc w:val="left"/>
      </w:pPr>
      <w:bookmarkStart w:name="u6fb9a753" w:id="8"/>
      <w:r>
        <w:rPr>
          <w:rFonts w:eastAsia="宋体" w:ascii="宋体"/>
        </w:rPr>
        <w:drawing>
          <wp:inline distT="0" distB="0" distL="0" distR="0">
            <wp:extent cx="5841999" cy="18577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60267" cy="660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8d3bfeca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此次调研不仅体现了政府部门对创新型高科技企业的关心与支持，也为轨物科技在教育行业的进一步发展指明了方向。未来，轨物科技将继续秉持“科技赋能教育”的理念，为智慧教育生态建设贡献力量。</w:t>
      </w:r>
    </w:p>
    <w:bookmarkEnd w:id="9"/>
    <w:bookmarkStart w:name="uebff7382" w:id="10"/>
    <w:p>
      <w:pPr>
        <w:spacing w:after="50" w:line="360" w:lineRule="auto" w:beforeLines="100"/>
        <w:ind w:left="0"/>
        <w:jc w:val="left"/>
      </w:pPr>
      <w:bookmarkStart w:name="u84891859" w:id="11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24bba770" w:id="12"/>
    <w:p>
      <w:pPr>
        <w:spacing w:after="50" w:line="360" w:lineRule="auto" w:beforeLines="100"/>
        <w:ind w:left="0"/>
        <w:jc w:val="left"/>
      </w:pPr>
      <w:bookmarkStart w:name="u1fa6cec6" w:id="13"/>
      <w:r>
        <w:rPr>
          <w:rFonts w:eastAsia="宋体" w:ascii="宋体"/>
        </w:rPr>
        <w:drawing>
          <wp:inline distT="0" distB="0" distL="0" distR="0">
            <wp:extent cx="5841999" cy="182262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98934" cy="658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33cab519" w:id="14"/>
    <w:p>
      <w:pPr>
        <w:spacing w:after="50" w:line="360" w:lineRule="auto" w:beforeLines="100"/>
        <w:ind w:left="0"/>
        <w:jc w:val="left"/>
      </w:pPr>
      <w:bookmarkStart w:name="u23df1d88" w:id="15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2d29b052" w:id="16"/>
    <w:p>
      <w:pPr>
        <w:spacing w:after="50" w:line="360" w:lineRule="auto" w:beforeLines="100"/>
        <w:ind w:left="0"/>
        <w:jc w:val="left"/>
      </w:pPr>
      <w:bookmarkStart w:name="ue16fd594" w:id="1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