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【轨物交流】校企深度交流 共促产学研融合｜杭电管理学院师生莅临杭州轨物科技走访座谈</w:t>
      </w:r>
    </w:p>
    <w:p>
      <w:pPr>
        <w:spacing w:after="50" w:line="360" w:lineRule="auto" w:beforeLines="100"/>
        <w:ind w:left="0"/>
        <w:jc w:val="left"/>
      </w:pPr>
      <w:bookmarkStart w:name="udca4e371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e3295fb8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2026年6月17日，杭州电子科技大学管理学院</w:t>
      </w:r>
      <w:r>
        <w:rPr>
          <w:rFonts w:ascii="宋体" w:hAnsi="Times New Roman" w:eastAsia="宋体"/>
          <w:b/>
          <w:i w:val="false"/>
          <w:color w:val="004347"/>
          <w:sz w:val="22"/>
          <w:u w:val="single"/>
        </w:rPr>
        <w:t>马处长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带领师生一行莅临杭州轨物科技有限公司开展校企走访交流活动，公司创始人</w:t>
      </w:r>
      <w:r>
        <w:rPr>
          <w:rFonts w:ascii="宋体" w:hAnsi="Times New Roman" w:eastAsia="宋体"/>
          <w:b/>
          <w:i w:val="false"/>
          <w:color w:val="004347"/>
          <w:sz w:val="22"/>
          <w:u w:val="single"/>
        </w:rPr>
        <w:t>陈科明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热情接待来访团队，双方齐聚会议室开展深度座谈交流，共话行业发展、共探合作新模式。</w:t>
      </w:r>
    </w:p>
    <w:bookmarkEnd w:id="2"/>
    <w:bookmarkStart w:name="u56e6acf3" w:id="3"/>
    <w:p>
      <w:pPr>
        <w:spacing w:after="50" w:line="360" w:lineRule="auto" w:beforeLines="100"/>
        <w:ind w:left="0"/>
        <w:jc w:val="left"/>
      </w:pPr>
      <w:bookmarkStart w:name="u80da3f8d" w:id="4"/>
      <w:r>
        <w:rPr>
          <w:rFonts w:eastAsia="宋体" w:ascii="宋体"/>
        </w:rPr>
        <w:drawing>
          <wp:inline distT="0" distB="0" distL="0" distR="0">
            <wp:extent cx="5842000" cy="23601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35600" cy="1245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66356b83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座谈伊始，公司创始人</w:t>
      </w:r>
      <w:r>
        <w:rPr>
          <w:rFonts w:ascii="宋体" w:hAnsi="Times New Roman" w:eastAsia="宋体"/>
          <w:b/>
          <w:i w:val="false"/>
          <w:color w:val="004347"/>
          <w:sz w:val="22"/>
          <w:u w:val="single"/>
        </w:rPr>
        <w:t>陈科明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对杭电管理学院师生的到来表示热烈欢迎，并向来访师生系统介绍了企业发展概况、核心研发理念、核心产品优势及整体市场布局。同时，他聚焦人工智能数字化应用领域，重点分享了AI技术赋能高校教研、企业数字化转型升级的落地成果，结合丰富的实操案例，详细讲解了相关技术的应用场景、操作模式及行业价值，让师生们对前沿</w:t>
      </w:r>
      <w:r>
        <w:rPr>
          <w:rFonts w:ascii="宋体" w:hAnsi="Times New Roman" w:eastAsia="宋体"/>
          <w:b/>
          <w:i w:val="false"/>
          <w:color w:val="004347"/>
          <w:sz w:val="22"/>
          <w:u w:val="single"/>
        </w:rPr>
        <w:t>AI产业技术与市场化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应用有了全面、立体的认知。</w:t>
      </w:r>
    </w:p>
    <w:bookmarkEnd w:id="5"/>
    <w:bookmarkStart w:name="u022c9b6c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随后，校企双方围绕</w:t>
      </w:r>
      <w:r>
        <w:rPr>
          <w:rFonts w:ascii="宋体" w:hAnsi="Times New Roman" w:eastAsia="宋体"/>
          <w:b/>
          <w:i w:val="false"/>
          <w:color w:val="004347"/>
          <w:sz w:val="22"/>
        </w:rPr>
        <w:t>数字行业前沿技术趋势、当下产业发展现状、人才培养模式、校企实践教学共建、产学研项目合作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核心内容展开深入研讨。交流过程中，学院师生结合专业学习与行业认知积极提问，针对产业人才需求、技术落地难点、实习实践合作等问题与企业方深入互动。企业方立足一线产业视角，逐一答疑解惑、分享行业经验，现场交流氛围浓厚，为后续精准化合作奠定了良好基础。</w:t>
      </w:r>
    </w:p>
    <w:bookmarkEnd w:id="6"/>
    <w:bookmarkStart w:name="u48e11aa3" w:id="7"/>
    <w:p>
      <w:pPr>
        <w:spacing w:after="50" w:line="360" w:lineRule="auto" w:beforeLines="100"/>
        <w:ind w:left="0"/>
        <w:jc w:val="left"/>
      </w:pPr>
      <w:bookmarkStart w:name="u91b037f7" w:id="8"/>
      <w:r>
        <w:rPr>
          <w:rFonts w:eastAsia="宋体" w:ascii="宋体"/>
        </w:rPr>
        <w:drawing>
          <wp:inline distT="0" distB="0" distL="0" distR="0">
            <wp:extent cx="5842000" cy="234847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54134" cy="1244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e6c69deb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校企走访座谈活动，为学子们搭建了直面行业前沿、对接产业一线的优质平台。通过面对面深度交流，同学们走出课堂、贴近产业，直观了解行业发展动态与企业用人需求，有效拓宽了专业视野，深化了对专业领域的实操认知，切实拉近了校企双向沟通距离。</w:t>
      </w:r>
    </w:p>
    <w:bookmarkEnd w:id="9"/>
    <w:bookmarkStart w:name="ue1b82a05" w:id="10"/>
    <w:p>
      <w:pPr>
        <w:spacing w:after="50" w:line="360" w:lineRule="auto" w:beforeLines="100"/>
        <w:ind w:left="0"/>
        <w:jc w:val="left"/>
      </w:pPr>
      <w:bookmarkStart w:name="u0b2ca295" w:id="11"/>
      <w:r>
        <w:rPr>
          <w:rFonts w:eastAsia="宋体" w:ascii="宋体"/>
        </w:rPr>
        <w:drawing>
          <wp:inline distT="0" distB="0" distL="0" distR="0">
            <wp:extent cx="5842000" cy="23251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0" cy="1243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4e3df11d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双方均对本次交流成果给予高度肯定，并达成长期深化合作的共识。未来，杭州轨物科技将与杭州电子科技大学管理学院持续深耕</w:t>
      </w:r>
      <w:r>
        <w:rPr>
          <w:rFonts w:ascii="宋体" w:hAnsi="Times New Roman" w:eastAsia="宋体"/>
          <w:b/>
          <w:i w:val="false"/>
          <w:color w:val="004347"/>
          <w:sz w:val="22"/>
          <w:u w:val="single"/>
        </w:rPr>
        <w:t>产学研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融合，依托双方资源优势，推进实践教学共建、专业人才联合培养、技术创新协同攻关等合作落地，精准培育适配产业发展的高素质专业人才，以校企双向赋能模式，助力技术创新与产业高质量协同发展。</w:t>
      </w:r>
      <w:bookmarkStart w:name="HF6a8" w:id="13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8d2b3d07" w:id="14"/>
    <w:p>
      <w:pPr>
        <w:spacing w:after="50" w:line="360" w:lineRule="auto" w:beforeLines="100"/>
        <w:ind w:left="0"/>
        <w:jc w:val="left"/>
      </w:pPr>
      <w:bookmarkStart w:name="ue00a6830" w:id="15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bd68c99d" w:id="16"/>
    <w:p>
      <w:pPr>
        <w:spacing w:after="50" w:line="360" w:lineRule="auto" w:beforeLines="100"/>
        <w:ind w:left="0"/>
        <w:jc w:val="left"/>
      </w:pPr>
      <w:bookmarkStart w:name="pdHGx" w:id="17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