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【行业动态】顶级分析师穿透迷雾：这只是又一场互联网级别的平台迁移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bUOl9" w:id="0"/>
      <w:bookmarkStart w:name="Oy6UA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9c296f15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下的舆论场里，AI永远是最撕裂的话题。有人高呼人工智能堪比工业革命，将彻底改写人类文明；也有人深陷焦虑，认定“AI会取代绝大多数人类工作”，就业寒冬已然到来。恐慌、狂热、偏见交织在一起，让很多人看不清AI真正的发展方向。</w:t>
      </w:r>
    </w:p>
    <w:bookmarkEnd w:id="2"/>
    <w:bookmarkStart w:name="u14bc1666" w:id="3"/>
    <w:p>
      <w:pPr>
        <w:spacing w:after="50" w:line="360" w:lineRule="auto" w:beforeLines="100"/>
        <w:ind w:left="0"/>
        <w:jc w:val="left"/>
      </w:pPr>
      <w:bookmarkStart w:name="ud35e6735" w:id="4"/>
      <w:r>
        <w:rPr>
          <w:rFonts w:eastAsia="宋体" w:ascii="宋体"/>
        </w:rPr>
        <w:drawing>
          <wp:inline distT="0" distB="0" distL="0" distR="0">
            <wp:extent cx="5842000" cy="391406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03466" cy="15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72aa611b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深耕全球科技趋势数十年、曾任职顶级风投a16z的独立科技分析师Benedict Evans，在最新播客访谈中跳出浮躁的舆论，结合互联网、移动互联网等数次技术变革的历史规律，冷静拆解了AI的现状、就业影响、商业格局与社会争议。抛开噱头与危言耸听，AI从来不是颠覆一切的“末日武器”，它只是又一轮影响全行业的</w:t>
      </w:r>
      <w:r>
        <w:rPr>
          <w:rFonts w:ascii="宋体" w:hAnsi="Times New Roman" w:eastAsia="宋体"/>
          <w:b/>
          <w:i w:val="false"/>
          <w:color w:val="004347"/>
          <w:sz w:val="22"/>
        </w:rPr>
        <w:t>平台级技术迁移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。读懂这份理性判断，我们才能跳出焦虑，看清未来的方向。</w:t>
      </w:r>
    </w:p>
    <w:bookmarkEnd w:id="5"/>
    <w:bookmarkStart w:name="WtLni" w:id="6"/>
    <w:p>
      <w:pPr>
        <w:pStyle w:val="Heading2"/>
        <w:spacing w:after="50" w:line="360" w:lineRule="auto" w:beforeLines="100"/>
        <w:ind w:left="0"/>
        <w:jc w:val="left"/>
      </w:pPr>
      <w:bookmarkStart w:name="u4a119e15" w:id="7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12f55d8f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在很多科技狂热者眼中，AI的影响力远超互联网和移动技术，是比肩蒸汽机、电力的工业级革命。但Benedict Evans提出了一个极具参考价值的观点：</w:t>
      </w:r>
      <w:r>
        <w:rPr>
          <w:rFonts w:ascii="宋体" w:hAnsi="Times New Roman" w:eastAsia="宋体"/>
          <w:b/>
          <w:i w:val="false"/>
          <w:color w:val="004347"/>
          <w:sz w:val="22"/>
        </w:rPr>
        <w:t>AI的变革量级，与互联网、移动互联网平齐，而非更高维度的颠覆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8"/>
    <w:bookmarkStart w:name="u2de0ae65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回顾科技发展史，互联网让信息自由流通，移动互联网重构了人与服务的连接，二者都彻底改变了商业形态、工作模式与日常生活，其影响力早已渗透到社会每一个角落。AI和它们属于同一赛道的平台变革，而非凭空出现的“超级革命”。如果非要找一个参照坐标，如今的AI，就如同</w:t>
      </w:r>
      <w:r>
        <w:rPr>
          <w:rFonts w:ascii="宋体" w:hAnsi="Times New Roman" w:eastAsia="宋体"/>
          <w:b/>
          <w:i w:val="false"/>
          <w:color w:val="004347"/>
          <w:sz w:val="22"/>
        </w:rPr>
        <w:t>1997年的互联网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9"/>
    <w:bookmarkStart w:name="u5c8a2933" w:id="10"/>
    <w:p>
      <w:pPr>
        <w:spacing w:after="50" w:line="360" w:lineRule="auto" w:beforeLines="100"/>
        <w:ind w:left="0"/>
        <w:jc w:val="left"/>
      </w:pPr>
      <w:bookmarkStart w:name="uf0485abe" w:id="11"/>
      <w:r>
        <w:rPr>
          <w:rFonts w:eastAsia="宋体" w:ascii="宋体"/>
        </w:rPr>
        <w:drawing>
          <wp:inline distT="0" distB="0" distL="0" distR="0">
            <wp:extent cx="5841999" cy="438149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0" cy="352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5f95b5d7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1997年，互联网概念风靡全球，基础设施快速搭建，所有人都意识到这是未来，但彼时主流的商业模式、现象级应用、成熟的行业解决方案几乎都未诞生。大多数人只是听过互联网，却并未真正融入生活。如今的AI也是同理：大模型技术不断迭代，话题热度居高不下，但落地场景仍十分有限，各类产品与服务还在摸索阶段。</w:t>
      </w:r>
    </w:p>
    <w:bookmarkEnd w:id="12"/>
    <w:bookmarkStart w:name="ue78fe97e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用户使用数据就能直观感受到差距：即便是接受新事物最快的青少年群体，AI工具的每日活跃使用者也仅占一两成，超六成人群只是偶尔听闻、浅尝辄止，并未形成常态化使用。技术圈、开发者早已深度拥抱AI，但主流大众、传统企业仍处在观望和试探阶段。</w:t>
      </w:r>
    </w:p>
    <w:bookmarkEnd w:id="13"/>
    <w:bookmarkStart w:name="u3919f9cb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与此同时，技术落地的节奏远比想象中缓慢。不少人幻想“</w:t>
      </w:r>
      <w:r>
        <w:rPr>
          <w:rFonts w:ascii="宋体" w:hAnsi="Times New Roman" w:eastAsia="宋体"/>
          <w:b/>
          <w:i w:val="false"/>
          <w:color w:val="004347"/>
          <w:sz w:val="22"/>
        </w:rPr>
        <w:t>企业上线AI后立刻大规模裁员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这是完全脱离现实的臆想。大型企业的业务系统、流程架构错综复杂，一套企业级软件的迭代、全链路业务改造，周期普遍长达3-10年。AI不会一夜之间取代原有体系，只会分行业、分环节循序渐进渗透。短期内，全面颠覆的场景并不会出现。</w:t>
      </w:r>
    </w:p>
    <w:bookmarkEnd w:id="14"/>
    <w:bookmarkStart w:name="nbH1b" w:id="15"/>
    <w:p>
      <w:pPr>
        <w:pStyle w:val="Heading2"/>
        <w:spacing w:after="50" w:line="360" w:lineRule="auto" w:beforeLines="100"/>
        <w:ind w:left="0"/>
        <w:jc w:val="left"/>
      </w:pPr>
      <w:bookmarkStart w:name="uc0e67add" w:id="16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u21561031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“AI导致大规模失业”是当下流传最广的论调，也是普通人焦虑的核心来源。但结合数百年的技术变革规律来看，这种担忧放大了风险，却忽略了最基本的经济学逻辑——</w:t>
      </w:r>
      <w:r>
        <w:rPr>
          <w:rFonts w:ascii="宋体" w:hAnsi="Times New Roman" w:eastAsia="宋体"/>
          <w:b/>
          <w:i w:val="false"/>
          <w:color w:val="004347"/>
          <w:sz w:val="22"/>
        </w:rPr>
        <w:t>AI自动化的是标准化任务，而非完整的工作岗位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7"/>
    <w:bookmarkStart w:name="u6a9880c3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这里不得不提到经典的</w:t>
      </w:r>
      <w:r>
        <w:rPr>
          <w:rFonts w:ascii="宋体" w:hAnsi="Times New Roman" w:eastAsia="宋体"/>
          <w:b/>
          <w:i w:val="false"/>
          <w:color w:val="004347"/>
          <w:sz w:val="22"/>
        </w:rPr>
        <w:t>杰文斯悖论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：当一项工作的执行成本被技术大幅降低后，市场并不会缩减相关需求，反而会因为效率提升、门槛下降，催生出更多业务需求，进而创造出全新的岗位。历史早已反复验证这一规律。</w:t>
      </w:r>
    </w:p>
    <w:bookmarkEnd w:id="18"/>
    <w:bookmarkStart w:name="ub1e9eb2b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上世纪70年代，电子表格正式问世，手工记账、数据核算等繁琐工作被机器轻松完成。当时不少人断言，会计行业会走向消亡。可事实恰恰相反，此后几十年，全球会计从业者的数量持续上涨。电子表格解放了会计的重复劳动，让行业得以延伸出财务分析、风险管控、战略预算、税务筹划等高价值业务，岗位总量不降反增。</w:t>
      </w:r>
    </w:p>
    <w:bookmarkEnd w:id="19"/>
    <w:bookmarkStart w:name="u6b8f6bbf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软件开发领域也是如此。如今手机、电脑的底层框架、基础代码都由平台统一封装，程序员不再需要从零编写底层驱动、系统逻辑，但全球软件工程师的需求依旧连年攀升。技术简化了执行环节，却催生了更多个性化开发、场景定制、产品创新的需求。</w:t>
      </w:r>
    </w:p>
    <w:bookmarkEnd w:id="20"/>
    <w:bookmarkStart w:name="uc31041e1" w:id="21"/>
    <w:p>
      <w:pPr>
        <w:spacing w:after="50" w:line="360" w:lineRule="auto" w:beforeLines="100"/>
        <w:ind w:left="0"/>
        <w:jc w:val="left"/>
      </w:pPr>
      <w:bookmarkStart w:name="u95e825f0" w:id="22"/>
      <w:r>
        <w:rPr>
          <w:rFonts w:eastAsia="宋体" w:ascii="宋体"/>
        </w:rPr>
        <w:drawing>
          <wp:inline distT="0" distB="0" distL="0" distR="0">
            <wp:extent cx="5841999" cy="438149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0" cy="352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ucdbd94b4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放到AI时代，这套逻辑依然成立。一个很反直觉的现象是：OpenAI、Anthropic这类全球顶尖AI实验室，非但没有缩减人员，反而一直在持续扩招。原因很简单：AI只是一款工具，想要把它嵌入企业业务，需要人工梳理流程、调试模型、规避AI“幻觉”、打通数据系统、完成员工培训。工具越强大，越需要专业的人去落地使用。</w:t>
      </w:r>
    </w:p>
    <w:bookmarkEnd w:id="23"/>
    <w:bookmarkStart w:name="u6dbd3ab6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我们可以把一份工作拆分为两层：一层是</w:t>
      </w:r>
      <w:r>
        <w:rPr>
          <w:rFonts w:ascii="宋体" w:hAnsi="Times New Roman" w:eastAsia="宋体"/>
          <w:b/>
          <w:i w:val="false"/>
          <w:color w:val="004347"/>
          <w:sz w:val="22"/>
        </w:rPr>
        <w:t>机械执行类任务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，比如资料整理、基础文案、简单统计、格式排版，这类重复、标准化的工作，必然会逐步被AI承接；另一层是</w:t>
      </w:r>
      <w:r>
        <w:rPr>
          <w:rFonts w:ascii="宋体" w:hAnsi="Times New Roman" w:eastAsia="宋体"/>
          <w:b/>
          <w:i w:val="false"/>
          <w:color w:val="004347"/>
          <w:sz w:val="22"/>
        </w:rPr>
        <w:t>核心价值能力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，包括需求洞察、战略决策、人际协作、复杂问题判断、人文共情等，这些依托人类经验、思维与情感的能力，是现阶段AI无法企及的。</w:t>
      </w:r>
    </w:p>
    <w:bookmarkEnd w:id="24"/>
    <w:bookmarkStart w:name="u0d0af2e2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两百多年来，从蒸汽机到计算机，所有技术变革的本质都是“替代手脚，解放大脑”。AI也不会例外，它只会重构工作内容，而非彻底消灭工作本身。</w:t>
      </w:r>
    </w:p>
    <w:bookmarkEnd w:id="25"/>
    <w:bookmarkStart w:name="avrDQ" w:id="26"/>
    <w:p>
      <w:pPr>
        <w:pStyle w:val="Heading2"/>
        <w:spacing w:after="50" w:line="360" w:lineRule="auto" w:beforeLines="100"/>
        <w:ind w:left="0"/>
        <w:jc w:val="left"/>
      </w:pPr>
      <w:bookmarkStart w:name="u22159b55" w:id="27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8e6bb8be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按照大众的固有认知，AI擅长文案、分析、方案制作，首当其冲被替代的应该是咨询、外包、技术服务这类专业服务行业。但现实再次打破惯性思维：头部AI企业纷纷重金收购咨询公司、派驻专职技术团队，麦肯锡、埃森哲等传统咨询机构的AI相关业务订单暴涨，专业服务赛道迎来新一轮增长。</w:t>
      </w:r>
    </w:p>
    <w:bookmarkEnd w:id="28"/>
    <w:bookmarkStart w:name="u552f6277" w:id="29"/>
    <w:p>
      <w:pPr>
        <w:spacing w:after="50" w:line="360" w:lineRule="auto" w:beforeLines="100"/>
        <w:ind w:left="0"/>
        <w:jc w:val="left"/>
      </w:pPr>
      <w:bookmarkStart w:name="ue8407a01" w:id="30"/>
      <w:r>
        <w:rPr>
          <w:rFonts w:eastAsia="宋体" w:ascii="宋体"/>
        </w:rPr>
        <w:drawing>
          <wp:inline distT="0" distB="0" distL="0" distR="0">
            <wp:extent cx="5841999" cy="43812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84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u9d8ca79c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之所以出现这种反差，核心在于</w:t>
      </w:r>
      <w:r>
        <w:rPr>
          <w:rFonts w:ascii="宋体" w:hAnsi="Times New Roman" w:eastAsia="宋体"/>
          <w:b/>
          <w:i w:val="false"/>
          <w:color w:val="004347"/>
          <w:sz w:val="22"/>
        </w:rPr>
        <w:t>AI落地是系统性工程，而非简单的工具使用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对于大型企业而言，AI不是下载就能用的办公软件，想要让AI真正融入生产，首先要梳理全公司的业务流程，甄别哪些环节可以对接AI；其次要打通各个独立的业务系统，完成数据适配与安全管控；最后还要制定使用规范、开展全员培训，规避AI带来的各类风险。</w:t>
      </w:r>
    </w:p>
    <w:bookmarkEnd w:id="31"/>
    <w:bookmarkStart w:name="u6ecac871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一整套流程，绝非企业内部闲置人员可以完成。绝大多数传统企业没有专职的数字化、AI改造团队，这类复杂的项目，天然就需要专业服务机构来承接。AI改变了工作内容，却没有改变企业落地变革的逻辑，专业人力的价值不仅没有消失，反而成为AI普及的重要桥梁。</w:t>
      </w:r>
    </w:p>
    <w:bookmarkEnd w:id="32"/>
    <w:bookmarkStart w:name="zaHqn" w:id="33"/>
    <w:p>
      <w:pPr>
        <w:pStyle w:val="Heading2"/>
        <w:spacing w:after="50" w:line="360" w:lineRule="auto" w:beforeLines="100"/>
        <w:ind w:left="0"/>
        <w:jc w:val="left"/>
      </w:pPr>
      <w:bookmarkStart w:name="u2be46df3" w:id="34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u8d7c7a5f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当我们跳出就业层面，看向整个AI产业的商业格局，会发现行业的长期利润流向也在悄然发生变化。Benedict Evans做出判断：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如今炙手可热的基础大模型，未来会逐步走向“商品化”，变成如同水电、宽带一样的公共基础设施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35"/>
    <w:bookmarkStart w:name="ub6d5c7bb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目前全球有数十家企业深耕基础大模型，各家产品的能力差距正在不断缩小，行业同质化竞争愈发激烈。更关键的是，大模型并不具备互联网平台那种“赢家通吃”的网络效应，头部玩家无法依靠生态形成绝对垄断，市场会长期处于多方竞争的状态。</w:t>
      </w:r>
    </w:p>
    <w:bookmarkEnd w:id="36"/>
    <w:bookmarkStart w:name="u63d116e3" w:id="37"/>
    <w:p>
      <w:pPr>
        <w:spacing w:after="50" w:line="360" w:lineRule="auto" w:beforeLines="100"/>
        <w:ind w:left="0"/>
        <w:jc w:val="left"/>
      </w:pPr>
      <w:bookmarkStart w:name="u74921495" w:id="38"/>
      <w:r>
        <w:rPr>
          <w:rFonts w:eastAsia="宋体" w:ascii="宋体"/>
        </w:rPr>
        <w:drawing>
          <wp:inline distT="0" distB="0" distL="0" distR="0">
            <wp:extent cx="5841999" cy="347580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670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e100971b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一格局可以参考全球电信行业：通信技术研发难度极高，每年需要投入千亿级别的资金维护基础设施，但因为服务高度同质化，运营商只能赚取微薄利润，行业长期低增长。未来的基础大模型赛道也会走上相似的道路：研发、算力成本居高不下，但产品差异有限，企业的定价权会持续被削弱，利润空间不断被挤压。</w:t>
      </w:r>
    </w:p>
    <w:bookmarkEnd w:id="39"/>
    <w:bookmarkStart w:name="ud22926ec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它不会像当年的Windows系统一样，依靠操作系统垄断整个生态，反而更贴近云计算市场。用户使用云服务时，只关心功能是否够用、价格是否合理，并不会执着于某一家品牌；未来企业和个人选用大模型，也会秉持同样的逻辑。</w:t>
      </w:r>
    </w:p>
    <w:bookmarkEnd w:id="40"/>
    <w:bookmarkStart w:name="u3349f592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当底层模型不再构成壁垒，</w:t>
      </w:r>
      <w:r>
        <w:rPr>
          <w:rFonts w:ascii="宋体" w:hAnsi="Times New Roman" w:eastAsia="宋体"/>
          <w:b/>
          <w:i w:val="false"/>
          <w:color w:val="004347"/>
          <w:sz w:val="22"/>
        </w:rPr>
        <w:t>产品分发、渠道触达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就成了AI行业最坚固的护城河。AI大幅降低了软件开发、内容创作、产品搭建的门槛，市场上同类产品会呈爆发式增长，流量和用户资源的重要性被无限放大。</w:t>
      </w:r>
    </w:p>
    <w:bookmarkEnd w:id="41"/>
    <w:bookmarkStart w:name="u1085cfbe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手握存量用户、成熟销售渠道、合规资质与完整生态的老牌企业，能快速将AI能力嵌入现有产品，轻松抢占市场；而从零起步的初创公司，想要打破行业壁垒、获取用户，难度会大幅提升。简单来说，AI行业的财富与机会，正在从底层模型研发，持续向上层应用、场景落地、渠道分发转移。</w:t>
      </w:r>
    </w:p>
    <w:bookmarkEnd w:id="42"/>
    <w:bookmarkStart w:name="ighHh" w:id="43"/>
    <w:p>
      <w:pPr>
        <w:pStyle w:val="Heading2"/>
        <w:spacing w:after="50" w:line="360" w:lineRule="auto" w:beforeLines="100"/>
        <w:ind w:left="0"/>
        <w:jc w:val="left"/>
      </w:pPr>
      <w:bookmarkStart w:name="ue8028a9c" w:id="44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u80c5ff9f" w:id="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随着AI渗透日常生活，抵制、质疑AI的声音也在全球蔓延。有人反对新建数据中心，声称AI消耗大量水资源；有人抗议AI抢夺工作、抄袭创意；还有人抵触AI生成的劣质内容……形形色色的负面情绪，让AI的发展之路争议不断。</w:t>
      </w:r>
    </w:p>
    <w:bookmarkEnd w:id="45"/>
    <w:bookmarkStart w:name="u6adb82e2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在诸多声浪中，首先要厘清</w:t>
      </w:r>
      <w:r>
        <w:rPr>
          <w:rFonts w:ascii="宋体" w:hAnsi="Times New Roman" w:eastAsia="宋体"/>
          <w:b/>
          <w:i w:val="false"/>
          <w:color w:val="004347"/>
          <w:sz w:val="22"/>
        </w:rPr>
        <w:t>谣言与事实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流传最广的“数据中心耗尽水资源”说法，早已被数据证伪。根据美国利弗莫尔实验室2024年底的调研，全美所有数据中心的总耗水量，仅占全国总用水量的0.017%。所谓水资源危机，只是部分小型城镇因本地规划不当引发的局部问题，并非行业性风险。数据中心的能源消耗虽有增长，但整体处于社会可承受范围之内。</w:t>
      </w:r>
    </w:p>
    <w:bookmarkEnd w:id="46"/>
    <w:bookmarkStart w:name="u7bcc9fca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而真正需要正视的现实问题同样客观存在：插画、网文、自媒体等创意行业，AI生成内容分流了传统从业者的收入，挤压了生存空间；网络中充斥着大量AI生成的低质文案、视频、音频，扰乱内容生态；深度伪造技术不断升级，带来隐私泄露、舆论造假等安全隐患；叠加行业变革，青年群体的就业焦虑也持续加剧。</w:t>
      </w:r>
    </w:p>
    <w:bookmarkEnd w:id="47"/>
    <w:bookmarkStart w:name="u4ed61839" w:id="48"/>
    <w:p>
      <w:pPr>
        <w:spacing w:after="50" w:line="360" w:lineRule="auto" w:beforeLines="100"/>
        <w:ind w:left="0"/>
        <w:jc w:val="left"/>
      </w:pPr>
      <w:bookmarkStart w:name="u6f1e7893" w:id="49"/>
      <w:r>
        <w:rPr>
          <w:rFonts w:eastAsia="宋体" w:ascii="宋体"/>
        </w:rPr>
        <w:drawing>
          <wp:inline distT="0" distB="0" distL="0" distR="0">
            <wp:extent cx="5841999" cy="43812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84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u26c649d5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种全民争议并非AI独有。回顾互联网、社交媒体兴起的初期，同样经历过一轮又一轮的抵制、批判与博弈。任何颠覆性技术，都会在创造价值的同时，暴露出新的社会问题。反AI情绪，本质上是技术转型期必然出现的社会阵痛，无法回避，也无需过度放大。</w:t>
      </w:r>
    </w:p>
    <w:bookmarkEnd w:id="50"/>
    <w:bookmarkStart w:name="Ema7Z" w:id="51"/>
    <w:p>
      <w:pPr>
        <w:pStyle w:val="Heading2"/>
        <w:spacing w:after="50" w:line="360" w:lineRule="auto" w:beforeLines="100"/>
        <w:ind w:left="0"/>
        <w:jc w:val="left"/>
      </w:pPr>
      <w:bookmarkStart w:name="u39de3be3" w:id="52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f11ae842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从历史规律到行业现状，我们不难发现：</w:t>
      </w:r>
      <w:r>
        <w:rPr>
          <w:rFonts w:ascii="宋体" w:hAnsi="Times New Roman" w:eastAsia="宋体"/>
          <w:b/>
          <w:i w:val="false"/>
          <w:color w:val="004347"/>
          <w:sz w:val="22"/>
        </w:rPr>
        <w:t>AI不是洪水猛兽，而是新一轮技术浪潮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。恐慌逃避解决不了问题，盲目狂热也会迷失方向，找准定位、主动适应，才是应对变革的核心思路。</w:t>
      </w:r>
    </w:p>
    <w:bookmarkEnd w:id="53"/>
    <w:bookmarkStart w:name="u655ebdf5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首先，放下抵触心态，把AI当成基础工具。就像当年的电脑、互联网一样，AI会成为职场必备能力。主动学习AI工具的使用方法，用它替代重复劳动、提升工作效率，不要因为排斥新技术，被时代落下。</w:t>
      </w:r>
    </w:p>
    <w:bookmarkEnd w:id="54"/>
    <w:bookmarkStart w:name="uef1c45d4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其次，跳出“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用AI优化旧工作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局限。历史上真正抓住互联网、移动互联网红利的玩家，都不是把传统业务简单线上化，而是依托新技术创造出全新场景。AI的真正机遇，也不是把老工作做得更快，而是依托AI的能力，打造过去无法实现的产品、服务与商业模式。</w:t>
      </w:r>
    </w:p>
    <w:bookmarkEnd w:id="55"/>
    <w:bookmarkStart w:name="u4b91d868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最后，打磨AI无法替代的核心能力。未来，标准化执行类工作会持续被机器接管，我们需要把精力放在需求洞察、逻辑判断、战略规划、跨领域协作、人文共情等综合能力上。无论技术如何迭代，独立思考与价值创造，永远是人类的核心竞争力。</w:t>
      </w:r>
    </w:p>
    <w:bookmarkEnd w:id="56"/>
    <w:bookmarkStart w:name="u95fa90a8" w:id="5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回望两百年来的技术革命，每一次变革来临之初，失业恐慌、舆论争议、利益博弈都会如期而至。但拉长时间线，技术最终都会提升全社会的生产效率，催生更多新岗位、新机遇、新财富。</w:t>
      </w:r>
    </w:p>
    <w:bookmarkEnd w:id="57"/>
    <w:bookmarkStart w:name="u5e6ca128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I只是继互联网、移动互联网之后，又一次改变世界的平台迁移。它会重构工作分工，淘汰落后的工作模式，但永远不会终结人类的价值。不必被短期焦虑裹挟，看清规律、稳步前行，我们就能在这场全新的技术浪潮中，找到属于自己的位置。</w:t>
      </w:r>
    </w:p>
    <w:bookmarkEnd w:id="58"/>
    <w:bookmarkStart w:name="u1e49aee6" w:id="59"/>
    <w:p>
      <w:pPr>
        <w:spacing w:after="50" w:line="360" w:lineRule="auto" w:beforeLines="100"/>
        <w:ind w:left="0"/>
        <w:jc w:val="left"/>
      </w:pPr>
      <w:bookmarkStart w:name="h43Tc" w:id="60"/>
      <w:r>
        <w:rPr>
          <w:rFonts w:eastAsia="宋体" w:ascii="宋体"/>
        </w:rPr>
        <w:drawing>
          <wp:inline distT="0" distB="0" distL="0" distR="0">
            <wp:extent cx="5841999" cy="18460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311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  <w:bookmarkStart w:name="HF6a8" w:id="61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59"/>
    <w:bookmarkStart w:name="u8d2b3d07" w:id="62"/>
    <w:p>
      <w:pPr>
        <w:spacing w:after="50" w:line="360" w:lineRule="auto" w:beforeLines="100"/>
        <w:ind w:left="0"/>
        <w:jc w:val="left"/>
      </w:pPr>
      <w:bookmarkStart w:name="ue00a6830" w:id="63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2"/>
    <w:bookmarkStart w:name="ubd68c99d" w:id="64"/>
    <w:p>
      <w:pPr>
        <w:spacing w:after="50" w:line="360" w:lineRule="auto" w:beforeLines="100"/>
        <w:ind w:left="0"/>
        <w:jc w:val="left"/>
      </w:pPr>
      <w:bookmarkStart w:name="pdHGx" w:id="65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</w:p>
    <w:bookmarkEnd w:id="6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